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24" w:type="dxa"/>
        <w:tblLayout w:type="fixed"/>
        <w:tblLook w:val="04A0" w:firstRow="1" w:lastRow="0" w:firstColumn="1" w:lastColumn="0" w:noHBand="0" w:noVBand="1"/>
      </w:tblPr>
      <w:tblGrid>
        <w:gridCol w:w="1058"/>
        <w:gridCol w:w="1064"/>
        <w:gridCol w:w="850"/>
        <w:gridCol w:w="851"/>
        <w:gridCol w:w="850"/>
        <w:gridCol w:w="851"/>
        <w:gridCol w:w="992"/>
        <w:gridCol w:w="992"/>
        <w:gridCol w:w="992"/>
        <w:gridCol w:w="993"/>
        <w:gridCol w:w="992"/>
        <w:gridCol w:w="992"/>
        <w:gridCol w:w="1276"/>
        <w:gridCol w:w="869"/>
        <w:gridCol w:w="902"/>
      </w:tblGrid>
      <w:tr w:rsidR="00AB7054" w:rsidRPr="0002205F" w:rsidTr="00AB7054">
        <w:trPr>
          <w:trHeight w:val="558"/>
        </w:trPr>
        <w:tc>
          <w:tcPr>
            <w:tcW w:w="1058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Wk1</w:t>
            </w:r>
          </w:p>
        </w:tc>
        <w:tc>
          <w:tcPr>
            <w:tcW w:w="850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Wk2</w:t>
            </w:r>
          </w:p>
        </w:tc>
        <w:tc>
          <w:tcPr>
            <w:tcW w:w="851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Wk3</w:t>
            </w:r>
          </w:p>
        </w:tc>
        <w:tc>
          <w:tcPr>
            <w:tcW w:w="850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Wk4</w:t>
            </w:r>
          </w:p>
        </w:tc>
        <w:tc>
          <w:tcPr>
            <w:tcW w:w="851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Wk5</w:t>
            </w:r>
          </w:p>
        </w:tc>
        <w:tc>
          <w:tcPr>
            <w:tcW w:w="992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Wk6</w:t>
            </w:r>
          </w:p>
        </w:tc>
        <w:tc>
          <w:tcPr>
            <w:tcW w:w="992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Wk7</w:t>
            </w:r>
          </w:p>
        </w:tc>
        <w:tc>
          <w:tcPr>
            <w:tcW w:w="992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Wk8</w:t>
            </w:r>
          </w:p>
        </w:tc>
        <w:tc>
          <w:tcPr>
            <w:tcW w:w="993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Wk9</w:t>
            </w:r>
          </w:p>
        </w:tc>
        <w:tc>
          <w:tcPr>
            <w:tcW w:w="992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Wk10</w:t>
            </w:r>
          </w:p>
        </w:tc>
        <w:tc>
          <w:tcPr>
            <w:tcW w:w="992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Wk11</w:t>
            </w:r>
          </w:p>
        </w:tc>
        <w:tc>
          <w:tcPr>
            <w:tcW w:w="1276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Wk12</w:t>
            </w:r>
          </w:p>
        </w:tc>
        <w:tc>
          <w:tcPr>
            <w:tcW w:w="869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Wk13</w:t>
            </w:r>
          </w:p>
        </w:tc>
        <w:tc>
          <w:tcPr>
            <w:tcW w:w="902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Wk1</w:t>
            </w:r>
            <w:r w:rsidR="00180BE0" w:rsidRPr="0002205F">
              <w:rPr>
                <w:sz w:val="24"/>
                <w:szCs w:val="24"/>
              </w:rPr>
              <w:t>4</w:t>
            </w:r>
          </w:p>
        </w:tc>
      </w:tr>
      <w:tr w:rsidR="000F2371" w:rsidRPr="0002205F" w:rsidTr="000F2371">
        <w:trPr>
          <w:trHeight w:val="1515"/>
        </w:trPr>
        <w:tc>
          <w:tcPr>
            <w:tcW w:w="1058" w:type="dxa"/>
          </w:tcPr>
          <w:p w:rsidR="000F2371" w:rsidRPr="0002205F" w:rsidRDefault="000F237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Autumn</w:t>
            </w:r>
          </w:p>
        </w:tc>
        <w:tc>
          <w:tcPr>
            <w:tcW w:w="2765" w:type="dxa"/>
            <w:gridSpan w:val="3"/>
            <w:shd w:val="clear" w:color="auto" w:fill="FBE4D5" w:themeFill="accent2" w:themeFillTint="33"/>
          </w:tcPr>
          <w:p w:rsidR="000F2371" w:rsidRPr="00F64AC0" w:rsidRDefault="000F2371">
            <w:pPr>
              <w:rPr>
                <w:sz w:val="20"/>
                <w:szCs w:val="20"/>
              </w:rPr>
            </w:pPr>
            <w:r w:rsidRPr="00F64AC0">
              <w:rPr>
                <w:sz w:val="20"/>
                <w:szCs w:val="20"/>
              </w:rPr>
              <w:t>Number: place value</w:t>
            </w:r>
          </w:p>
          <w:p w:rsidR="000F2371" w:rsidRPr="00F64AC0" w:rsidRDefault="000F2371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5"/>
            <w:shd w:val="clear" w:color="auto" w:fill="FBE4D5" w:themeFill="accent2" w:themeFillTint="33"/>
          </w:tcPr>
          <w:p w:rsidR="000F2371" w:rsidRPr="00F64AC0" w:rsidRDefault="000F2371">
            <w:pPr>
              <w:rPr>
                <w:sz w:val="20"/>
                <w:szCs w:val="20"/>
              </w:rPr>
            </w:pPr>
            <w:r w:rsidRPr="00F64AC0">
              <w:rPr>
                <w:sz w:val="20"/>
                <w:szCs w:val="20"/>
              </w:rPr>
              <w:t>Number +/</w:t>
            </w:r>
            <w:r>
              <w:rPr>
                <w:sz w:val="20"/>
                <w:szCs w:val="20"/>
              </w:rPr>
              <w:t>-</w:t>
            </w:r>
          </w:p>
          <w:p w:rsidR="000F2371" w:rsidRPr="00F64AC0" w:rsidRDefault="000F237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FFD5C9"/>
          </w:tcPr>
          <w:p w:rsidR="000F2371" w:rsidRPr="00F64AC0" w:rsidRDefault="000F2371">
            <w:pPr>
              <w:rPr>
                <w:sz w:val="20"/>
                <w:szCs w:val="20"/>
              </w:rPr>
            </w:pPr>
            <w:r w:rsidRPr="00F64AC0">
              <w:rPr>
                <w:sz w:val="20"/>
                <w:szCs w:val="20"/>
              </w:rPr>
              <w:t>Multiplication and division</w:t>
            </w:r>
          </w:p>
        </w:tc>
        <w:tc>
          <w:tcPr>
            <w:tcW w:w="1276" w:type="dxa"/>
            <w:shd w:val="clear" w:color="auto" w:fill="auto"/>
          </w:tcPr>
          <w:p w:rsidR="000F2371" w:rsidRPr="000F2371" w:rsidRDefault="000F2371">
            <w:pPr>
              <w:rPr>
                <w:sz w:val="16"/>
                <w:szCs w:val="16"/>
              </w:rPr>
            </w:pPr>
            <w:r w:rsidRPr="000F2371">
              <w:rPr>
                <w:sz w:val="16"/>
                <w:szCs w:val="16"/>
              </w:rPr>
              <w:t>Assessment</w:t>
            </w:r>
          </w:p>
          <w:p w:rsidR="000F2371" w:rsidRPr="00F64AC0" w:rsidRDefault="000F2371">
            <w:pPr>
              <w:rPr>
                <w:sz w:val="20"/>
                <w:szCs w:val="20"/>
              </w:rPr>
            </w:pPr>
            <w:r w:rsidRPr="000F2371">
              <w:rPr>
                <w:sz w:val="16"/>
                <w:szCs w:val="16"/>
              </w:rPr>
              <w:t>week</w:t>
            </w:r>
          </w:p>
        </w:tc>
        <w:tc>
          <w:tcPr>
            <w:tcW w:w="1771" w:type="dxa"/>
            <w:gridSpan w:val="2"/>
            <w:shd w:val="clear" w:color="auto" w:fill="FFD5C9"/>
          </w:tcPr>
          <w:p w:rsidR="000F2371" w:rsidRPr="00F64AC0" w:rsidRDefault="000F2371" w:rsidP="0002205F">
            <w:pPr>
              <w:rPr>
                <w:sz w:val="20"/>
                <w:szCs w:val="20"/>
              </w:rPr>
            </w:pPr>
            <w:r w:rsidRPr="00F64AC0">
              <w:rPr>
                <w:sz w:val="20"/>
                <w:szCs w:val="20"/>
              </w:rPr>
              <w:t>Consolidation</w:t>
            </w:r>
          </w:p>
        </w:tc>
      </w:tr>
      <w:tr w:rsidR="000F2371" w:rsidRPr="0002205F" w:rsidTr="000F2371">
        <w:trPr>
          <w:trHeight w:val="1604"/>
        </w:trPr>
        <w:tc>
          <w:tcPr>
            <w:tcW w:w="1058" w:type="dxa"/>
          </w:tcPr>
          <w:p w:rsidR="000F2371" w:rsidRPr="0002205F" w:rsidRDefault="000F237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Spring</w:t>
            </w:r>
          </w:p>
        </w:tc>
        <w:tc>
          <w:tcPr>
            <w:tcW w:w="2765" w:type="dxa"/>
            <w:gridSpan w:val="3"/>
            <w:shd w:val="clear" w:color="auto" w:fill="E2EFD9" w:themeFill="accent6" w:themeFillTint="33"/>
          </w:tcPr>
          <w:p w:rsidR="000F2371" w:rsidRPr="00F64AC0" w:rsidRDefault="000F2371">
            <w:pPr>
              <w:rPr>
                <w:sz w:val="20"/>
                <w:szCs w:val="20"/>
              </w:rPr>
            </w:pPr>
            <w:r w:rsidRPr="00F64AC0">
              <w:rPr>
                <w:sz w:val="20"/>
                <w:szCs w:val="20"/>
              </w:rPr>
              <w:t>Number: X/÷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0F2371" w:rsidRPr="00F64AC0" w:rsidRDefault="000F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Money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:rsidR="000F2371" w:rsidRPr="00F64AC0" w:rsidRDefault="000F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Statistics</w:t>
            </w:r>
          </w:p>
        </w:tc>
        <w:tc>
          <w:tcPr>
            <w:tcW w:w="2977" w:type="dxa"/>
            <w:gridSpan w:val="3"/>
            <w:shd w:val="clear" w:color="auto" w:fill="C5E0B3" w:themeFill="accent6" w:themeFillTint="66"/>
          </w:tcPr>
          <w:p w:rsidR="000F2371" w:rsidRPr="00F64AC0" w:rsidRDefault="000F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Measure: length and perimeter</w:t>
            </w:r>
          </w:p>
        </w:tc>
        <w:tc>
          <w:tcPr>
            <w:tcW w:w="992" w:type="dxa"/>
            <w:shd w:val="clear" w:color="auto" w:fill="auto"/>
          </w:tcPr>
          <w:p w:rsidR="000F2371" w:rsidRPr="000F2371" w:rsidRDefault="000F2371">
            <w:pPr>
              <w:rPr>
                <w:sz w:val="16"/>
                <w:szCs w:val="16"/>
              </w:rPr>
            </w:pPr>
            <w:r w:rsidRPr="000F2371">
              <w:rPr>
                <w:sz w:val="16"/>
                <w:szCs w:val="16"/>
              </w:rPr>
              <w:t>Assessment</w:t>
            </w:r>
          </w:p>
          <w:p w:rsidR="000F2371" w:rsidRPr="00F64AC0" w:rsidRDefault="000F2371">
            <w:pPr>
              <w:rPr>
                <w:sz w:val="20"/>
                <w:szCs w:val="20"/>
              </w:rPr>
            </w:pPr>
            <w:r w:rsidRPr="000F2371">
              <w:rPr>
                <w:sz w:val="16"/>
                <w:szCs w:val="16"/>
              </w:rPr>
              <w:t>week</w:t>
            </w:r>
          </w:p>
        </w:tc>
        <w:tc>
          <w:tcPr>
            <w:tcW w:w="2268" w:type="dxa"/>
            <w:gridSpan w:val="2"/>
            <w:shd w:val="clear" w:color="auto" w:fill="C5E0B3" w:themeFill="accent6" w:themeFillTint="66"/>
          </w:tcPr>
          <w:p w:rsidR="000F2371" w:rsidRPr="00F64AC0" w:rsidRDefault="000F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</w:t>
            </w:r>
          </w:p>
        </w:tc>
        <w:tc>
          <w:tcPr>
            <w:tcW w:w="869" w:type="dxa"/>
          </w:tcPr>
          <w:p w:rsidR="000F2371" w:rsidRPr="00F64AC0" w:rsidRDefault="000F2371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0F2371" w:rsidRPr="0002205F" w:rsidRDefault="000F2371">
            <w:pPr>
              <w:rPr>
                <w:sz w:val="24"/>
                <w:szCs w:val="24"/>
              </w:rPr>
            </w:pPr>
          </w:p>
        </w:tc>
      </w:tr>
      <w:tr w:rsidR="000F2371" w:rsidRPr="0002205F" w:rsidTr="00E10D74">
        <w:trPr>
          <w:trHeight w:val="1515"/>
        </w:trPr>
        <w:tc>
          <w:tcPr>
            <w:tcW w:w="1058" w:type="dxa"/>
          </w:tcPr>
          <w:p w:rsidR="000F2371" w:rsidRPr="0002205F" w:rsidRDefault="000F237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Summer</w:t>
            </w:r>
          </w:p>
        </w:tc>
        <w:tc>
          <w:tcPr>
            <w:tcW w:w="2765" w:type="dxa"/>
            <w:gridSpan w:val="3"/>
            <w:shd w:val="clear" w:color="auto" w:fill="FFF2CC" w:themeFill="accent4" w:themeFillTint="33"/>
          </w:tcPr>
          <w:p w:rsidR="000F2371" w:rsidRPr="00F64AC0" w:rsidRDefault="000F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</w:t>
            </w:r>
          </w:p>
        </w:tc>
        <w:tc>
          <w:tcPr>
            <w:tcW w:w="2693" w:type="dxa"/>
            <w:gridSpan w:val="3"/>
            <w:shd w:val="clear" w:color="auto" w:fill="FFF2CC" w:themeFill="accent4" w:themeFillTint="33"/>
          </w:tcPr>
          <w:p w:rsidR="000F2371" w:rsidRPr="00F64AC0" w:rsidRDefault="000F2371">
            <w:pPr>
              <w:rPr>
                <w:sz w:val="20"/>
                <w:szCs w:val="20"/>
              </w:rPr>
            </w:pPr>
          </w:p>
          <w:p w:rsidR="000F2371" w:rsidRPr="00F64AC0" w:rsidRDefault="000F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1984" w:type="dxa"/>
            <w:gridSpan w:val="2"/>
            <w:shd w:val="clear" w:color="auto" w:fill="FFE599" w:themeFill="accent4" w:themeFillTint="66"/>
          </w:tcPr>
          <w:p w:rsidR="000F2371" w:rsidRPr="00F64AC0" w:rsidRDefault="000F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Geometry </w:t>
            </w:r>
          </w:p>
        </w:tc>
        <w:tc>
          <w:tcPr>
            <w:tcW w:w="1985" w:type="dxa"/>
            <w:gridSpan w:val="2"/>
            <w:shd w:val="clear" w:color="auto" w:fill="FFE599" w:themeFill="accent4" w:themeFillTint="66"/>
          </w:tcPr>
          <w:p w:rsidR="000F2371" w:rsidRPr="00F64AC0" w:rsidRDefault="000F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 and capacity</w:t>
            </w:r>
          </w:p>
        </w:tc>
        <w:tc>
          <w:tcPr>
            <w:tcW w:w="992" w:type="dxa"/>
            <w:shd w:val="clear" w:color="auto" w:fill="auto"/>
          </w:tcPr>
          <w:p w:rsidR="000F2371" w:rsidRPr="000F2371" w:rsidRDefault="000F2371">
            <w:pPr>
              <w:rPr>
                <w:sz w:val="16"/>
                <w:szCs w:val="16"/>
              </w:rPr>
            </w:pPr>
            <w:r w:rsidRPr="000F2371">
              <w:rPr>
                <w:sz w:val="16"/>
                <w:szCs w:val="16"/>
              </w:rPr>
              <w:t>Assessment week</w:t>
            </w:r>
          </w:p>
        </w:tc>
        <w:tc>
          <w:tcPr>
            <w:tcW w:w="2145" w:type="dxa"/>
            <w:gridSpan w:val="2"/>
            <w:shd w:val="clear" w:color="auto" w:fill="FFE599" w:themeFill="accent4" w:themeFillTint="66"/>
          </w:tcPr>
          <w:p w:rsidR="000F2371" w:rsidRPr="000F2371" w:rsidRDefault="000F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Consolidation</w:t>
            </w:r>
          </w:p>
        </w:tc>
        <w:tc>
          <w:tcPr>
            <w:tcW w:w="902" w:type="dxa"/>
          </w:tcPr>
          <w:p w:rsidR="000F2371" w:rsidRPr="0002205F" w:rsidRDefault="000F2371">
            <w:pPr>
              <w:rPr>
                <w:sz w:val="24"/>
                <w:szCs w:val="24"/>
              </w:rPr>
            </w:pPr>
          </w:p>
        </w:tc>
      </w:tr>
    </w:tbl>
    <w:p w:rsidR="008E0B34" w:rsidRPr="0002205F" w:rsidRDefault="008E0B34">
      <w:pPr>
        <w:rPr>
          <w:sz w:val="24"/>
          <w:szCs w:val="24"/>
        </w:rPr>
      </w:pPr>
    </w:p>
    <w:sectPr w:rsidR="008E0B34" w:rsidRPr="0002205F" w:rsidSect="008E0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D2E" w:rsidRDefault="00BD1D2E" w:rsidP="00BD1D2E">
      <w:pPr>
        <w:spacing w:after="0" w:line="240" w:lineRule="auto"/>
      </w:pPr>
      <w:r>
        <w:separator/>
      </w:r>
    </w:p>
  </w:endnote>
  <w:endnote w:type="continuationSeparator" w:id="0">
    <w:p w:rsidR="00BD1D2E" w:rsidRDefault="00BD1D2E" w:rsidP="00BD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371" w:rsidRDefault="000F23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371" w:rsidRDefault="000F23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371" w:rsidRDefault="000F2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D2E" w:rsidRDefault="00BD1D2E" w:rsidP="00BD1D2E">
      <w:pPr>
        <w:spacing w:after="0" w:line="240" w:lineRule="auto"/>
      </w:pPr>
      <w:r>
        <w:separator/>
      </w:r>
    </w:p>
  </w:footnote>
  <w:footnote w:type="continuationSeparator" w:id="0">
    <w:p w:rsidR="00BD1D2E" w:rsidRDefault="00BD1D2E" w:rsidP="00BD1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371" w:rsidRDefault="000F23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D2E" w:rsidRDefault="00BD1D2E">
    <w:pPr>
      <w:pStyle w:val="Header"/>
    </w:pPr>
    <w:r>
      <w:t xml:space="preserve">Year </w:t>
    </w:r>
    <w:r w:rsidR="000F2371">
      <w:t>3</w:t>
    </w:r>
    <w:bookmarkStart w:id="0" w:name="_GoBack"/>
    <w:bookmarkEnd w:id="0"/>
    <w:r>
      <w:t xml:space="preserve"> 2021 -2022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371" w:rsidRDefault="000F23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34"/>
    <w:rsid w:val="0002205F"/>
    <w:rsid w:val="000E331F"/>
    <w:rsid w:val="000F2371"/>
    <w:rsid w:val="001329C1"/>
    <w:rsid w:val="00180BE0"/>
    <w:rsid w:val="001F22F1"/>
    <w:rsid w:val="00296A43"/>
    <w:rsid w:val="00372AB4"/>
    <w:rsid w:val="003769FE"/>
    <w:rsid w:val="00680165"/>
    <w:rsid w:val="00820606"/>
    <w:rsid w:val="008306A0"/>
    <w:rsid w:val="008E0B34"/>
    <w:rsid w:val="00AB39A1"/>
    <w:rsid w:val="00AB7054"/>
    <w:rsid w:val="00BD1D2E"/>
    <w:rsid w:val="00C11303"/>
    <w:rsid w:val="00E16DB1"/>
    <w:rsid w:val="00F6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48248"/>
  <w15:chartTrackingRefBased/>
  <w15:docId w15:val="{AC6DC1D4-29E6-4D02-92E4-341E85B2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1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D2E"/>
  </w:style>
  <w:style w:type="paragraph" w:styleId="Footer">
    <w:name w:val="footer"/>
    <w:basedOn w:val="Normal"/>
    <w:link w:val="FooterChar"/>
    <w:uiPriority w:val="99"/>
    <w:unhideWhenUsed/>
    <w:rsid w:val="00BD1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D65C1-B7CA-42E1-ADE9-4F382334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Wilfrids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Coats</dc:creator>
  <cp:keywords/>
  <dc:description/>
  <cp:lastModifiedBy>J Coats</cp:lastModifiedBy>
  <cp:revision>2</cp:revision>
  <dcterms:created xsi:type="dcterms:W3CDTF">2021-10-22T09:44:00Z</dcterms:created>
  <dcterms:modified xsi:type="dcterms:W3CDTF">2021-10-22T09:44:00Z</dcterms:modified>
</cp:coreProperties>
</file>